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DAE9" w14:textId="5C2200F1" w:rsidR="003A03CF" w:rsidRPr="00643812" w:rsidRDefault="00BA68F7" w:rsidP="0064381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812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Информированное добровольное согласие пациента на </w:t>
      </w:r>
      <w:r w:rsidR="003D0032" w:rsidRPr="00643812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медицинской </w:t>
      </w:r>
      <w:r w:rsidR="00643812" w:rsidRPr="0064381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D0032" w:rsidRPr="00643812">
        <w:rPr>
          <w:rFonts w:ascii="Times New Roman" w:hAnsi="Times New Roman" w:cs="Times New Roman"/>
          <w:b/>
          <w:bCs/>
          <w:sz w:val="28"/>
          <w:szCs w:val="28"/>
        </w:rPr>
        <w:t>анипуляции</w:t>
      </w:r>
    </w:p>
    <w:p w14:paraId="60E686F8" w14:textId="3ABA01A0" w:rsidR="00643812" w:rsidRDefault="00643812" w:rsidP="0064381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43812">
        <w:rPr>
          <w:rFonts w:ascii="Times New Roman" w:hAnsi="Times New Roman" w:cs="Times New Roman"/>
          <w:b/>
          <w:bCs/>
          <w:sz w:val="28"/>
          <w:szCs w:val="28"/>
        </w:rPr>
        <w:t>Склеротерапия</w:t>
      </w:r>
      <w:proofErr w:type="spellEnd"/>
      <w:r w:rsidRPr="00643812">
        <w:rPr>
          <w:rFonts w:ascii="Times New Roman" w:hAnsi="Times New Roman" w:cs="Times New Roman"/>
          <w:b/>
          <w:bCs/>
          <w:sz w:val="28"/>
          <w:szCs w:val="28"/>
        </w:rPr>
        <w:t xml:space="preserve"> геморроидальных </w:t>
      </w:r>
      <w:proofErr w:type="gramStart"/>
      <w:r w:rsidRPr="00643812">
        <w:rPr>
          <w:rFonts w:ascii="Times New Roman" w:hAnsi="Times New Roman" w:cs="Times New Roman"/>
          <w:b/>
          <w:bCs/>
          <w:sz w:val="28"/>
          <w:szCs w:val="28"/>
        </w:rPr>
        <w:t xml:space="preserve">узлов,  </w:t>
      </w:r>
      <w:proofErr w:type="spellStart"/>
      <w:r w:rsidRPr="00643812">
        <w:rPr>
          <w:rFonts w:ascii="Times New Roman" w:hAnsi="Times New Roman" w:cs="Times New Roman"/>
          <w:b/>
          <w:bCs/>
          <w:sz w:val="28"/>
          <w:szCs w:val="28"/>
        </w:rPr>
        <w:t>Лигирование</w:t>
      </w:r>
      <w:proofErr w:type="spellEnd"/>
      <w:proofErr w:type="gramEnd"/>
      <w:r w:rsidRPr="00643812">
        <w:rPr>
          <w:rFonts w:ascii="Times New Roman" w:hAnsi="Times New Roman" w:cs="Times New Roman"/>
          <w:b/>
          <w:bCs/>
          <w:sz w:val="28"/>
          <w:szCs w:val="28"/>
        </w:rPr>
        <w:t xml:space="preserve"> геморроидальных узлов</w:t>
      </w:r>
    </w:p>
    <w:tbl>
      <w:tblPr>
        <w:tblStyle w:val="a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A24A6" w:rsidRPr="00643812" w14:paraId="63E42E5C" w14:textId="77777777" w:rsidTr="00643812">
        <w:tc>
          <w:tcPr>
            <w:tcW w:w="10065" w:type="dxa"/>
          </w:tcPr>
          <w:p w14:paraId="3C665D57" w14:textId="77777777" w:rsidR="00E97ECA" w:rsidRDefault="00E97ECA" w:rsidP="0064381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0E4E68" w14:textId="6BEB4942" w:rsidR="00643812" w:rsidRPr="00643812" w:rsidRDefault="00643812" w:rsidP="0064381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43812">
              <w:rPr>
                <w:rFonts w:ascii="Times New Roman" w:hAnsi="Times New Roman" w:cs="Times New Roman"/>
                <w:sz w:val="18"/>
                <w:szCs w:val="18"/>
              </w:rPr>
              <w:t>Код услуги: A16.19.013.001Склеротерапия геморроидальных узлов</w:t>
            </w:r>
          </w:p>
          <w:p w14:paraId="1E751FCB" w14:textId="17D3C663" w:rsidR="004A24A6" w:rsidRPr="00643812" w:rsidRDefault="00643812" w:rsidP="00643812">
            <w:pPr>
              <w:pStyle w:val="a3"/>
            </w:pPr>
            <w:r w:rsidRPr="0064381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A16.19.013.002Лигирование геморроидальных узлов </w:t>
            </w:r>
          </w:p>
        </w:tc>
      </w:tr>
    </w:tbl>
    <w:p w14:paraId="12BF3F73" w14:textId="77777777" w:rsidR="004A24A6" w:rsidRPr="00643812" w:rsidRDefault="004A24A6" w:rsidP="00643812">
      <w:pPr>
        <w:pStyle w:val="a3"/>
      </w:pPr>
    </w:p>
    <w:p w14:paraId="6AE48E41" w14:textId="1EC1FACD" w:rsidR="007E1A59" w:rsidRPr="00643812" w:rsidRDefault="007E1A59" w:rsidP="00643812">
      <w:pPr>
        <w:pStyle w:val="a3"/>
        <w:rPr>
          <w:rFonts w:ascii="Times New Roman" w:hAnsi="Times New Roman" w:cs="Times New Roman"/>
          <w:sz w:val="20"/>
          <w:szCs w:val="20"/>
        </w:rPr>
      </w:pPr>
      <w:r w:rsidRPr="00643812">
        <w:rPr>
          <w:rFonts w:ascii="Times New Roman" w:hAnsi="Times New Roman" w:cs="Times New Roman"/>
          <w:sz w:val="20"/>
          <w:szCs w:val="20"/>
        </w:rPr>
        <w:t xml:space="preserve">Данное ИДС разработано во исполнении требований ст.20 ФЗ от 21.11.2011 №323-ФЗ «Об основах охраны здоровья граждан в Российской Федерации», Закона РФ от 07.02.1992 №2300-1 «О защите прав потребителей», Постановления Правительства РФ от 11.05.2023 №736 «Об утверждении Правил предоставления медицинскими организациями платных медицинских услуг». </w:t>
      </w:r>
    </w:p>
    <w:p w14:paraId="084373E6" w14:textId="77777777" w:rsidR="004A24A6" w:rsidRPr="00643812" w:rsidRDefault="004A24A6" w:rsidP="0064381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403005A" w14:textId="23943860" w:rsidR="007E1A59" w:rsidRPr="00643812" w:rsidRDefault="007E1A59" w:rsidP="0064381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643812">
        <w:rPr>
          <w:rFonts w:ascii="Times New Roman" w:hAnsi="Times New Roman" w:cs="Times New Roman"/>
          <w:b/>
          <w:bCs/>
          <w:sz w:val="20"/>
          <w:szCs w:val="20"/>
        </w:rPr>
        <w:t xml:space="preserve">Подписывая настоящее согласие, пациент выражает свою волю на проведение медицинской манипуляции, осознавая возможные риски, связанные с данным медицинским вмешательством, и подтверждая свою готовность к ним. </w:t>
      </w:r>
    </w:p>
    <w:p w14:paraId="30B9E576" w14:textId="77777777" w:rsidR="004A24A6" w:rsidRPr="00643812" w:rsidRDefault="004A24A6" w:rsidP="00F90D58">
      <w:pPr>
        <w:pStyle w:val="a3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8928487" w14:textId="77777777" w:rsidR="00643812" w:rsidRPr="00643812" w:rsidRDefault="00643812" w:rsidP="00643812">
      <w:pPr>
        <w:pStyle w:val="a3"/>
        <w:rPr>
          <w:rFonts w:ascii="Times New Roman" w:hAnsi="Times New Roman" w:cs="Times New Roman"/>
          <w:sz w:val="20"/>
          <w:szCs w:val="20"/>
        </w:rPr>
      </w:pPr>
      <w:r w:rsidRPr="0064381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Геморрой </w:t>
      </w:r>
      <w:r w:rsidRPr="00643812">
        <w:rPr>
          <w:rFonts w:ascii="Times New Roman" w:hAnsi="Times New Roman" w:cs="Times New Roman"/>
          <w:sz w:val="20"/>
          <w:szCs w:val="20"/>
          <w:lang w:eastAsia="ru-RU"/>
        </w:rPr>
        <w:t>- патологическое увеличение геморроидальных узлов (внутренних узлов -внутренний геморрой, наружных узлов - наружный геморрой). Комбинированный геморрой –увеличение одновременно наружных и внутренних геморроидальных узлов.</w:t>
      </w:r>
    </w:p>
    <w:p w14:paraId="17F2F63A" w14:textId="77777777" w:rsidR="00643812" w:rsidRPr="00643812" w:rsidRDefault="00643812" w:rsidP="0064381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EDCD7F9" w14:textId="77777777" w:rsidR="00643812" w:rsidRPr="00643812" w:rsidRDefault="00643812" w:rsidP="00643812">
      <w:pPr>
        <w:pStyle w:val="a3"/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</w:pPr>
      <w:proofErr w:type="spellStart"/>
      <w:proofErr w:type="gramStart"/>
      <w:r w:rsidRPr="006438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eastAsia="ru-RU"/>
        </w:rPr>
        <w:t>Склеротерапия</w:t>
      </w:r>
      <w:proofErr w:type="spellEnd"/>
      <w:r w:rsidRPr="006438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eastAsia="ru-RU"/>
        </w:rPr>
        <w:t xml:space="preserve">,  </w:t>
      </w:r>
      <w:proofErr w:type="spellStart"/>
      <w:r w:rsidRPr="006438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eastAsia="ru-RU"/>
        </w:rPr>
        <w:t>лигирование</w:t>
      </w:r>
      <w:proofErr w:type="spellEnd"/>
      <w:proofErr w:type="gramEnd"/>
      <w:r w:rsidRPr="006438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eastAsia="ru-RU"/>
        </w:rPr>
        <w:t xml:space="preserve"> внутренних геморроидальных узлов латексными кольцами </w:t>
      </w:r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– относятся к м</w:t>
      </w:r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shd w:val="clear" w:color="auto" w:fill="FFFFFF"/>
          <w:lang w:eastAsia="ru-RU"/>
        </w:rPr>
        <w:t xml:space="preserve">алоинвазивным хирургическим методам лечения </w:t>
      </w:r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пациентов с внутренним геморроем 1-3 стадии при неэффективности или недостаточной эффективности консервативной терапии</w:t>
      </w:r>
    </w:p>
    <w:p w14:paraId="5956618B" w14:textId="77777777" w:rsidR="00643812" w:rsidRPr="00643812" w:rsidRDefault="00643812" w:rsidP="00643812">
      <w:pPr>
        <w:pStyle w:val="a3"/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</w:pPr>
      <w:r w:rsidRPr="006438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eastAsia="ru-RU"/>
        </w:rPr>
        <w:t>Цель</w:t>
      </w:r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: уменьшение кровотока в геморроидальных узлах, уменьшение объема узлов и фиксации их к стенке кишки. </w:t>
      </w:r>
    </w:p>
    <w:p w14:paraId="61E8F586" w14:textId="77777777" w:rsidR="00643812" w:rsidRPr="00643812" w:rsidRDefault="00643812" w:rsidP="00643812">
      <w:pPr>
        <w:pStyle w:val="a3"/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</w:pPr>
      <w:r w:rsidRPr="006438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eastAsia="ru-RU"/>
        </w:rPr>
        <w:t>Побочные действия и осложнения:</w:t>
      </w:r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 дизурия, тромбоз наружных геморроидальных узлов, выраженный болевой синдром; кровотечение; гнойно-воспалительные осложнения и т.п. После применения малоинвазивной хирургии при лечении геморроя описаны такие осложнения, как гангрена </w:t>
      </w:r>
      <w:proofErr w:type="spellStart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Фурнье</w:t>
      </w:r>
      <w:proofErr w:type="spellEnd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, тазовый перитонит, непроходимость, абсцессы печени. Также зафиксированы летальные исходы. </w:t>
      </w:r>
    </w:p>
    <w:p w14:paraId="41200253" w14:textId="77777777" w:rsidR="00643812" w:rsidRPr="00643812" w:rsidRDefault="00643812" w:rsidP="00643812">
      <w:pPr>
        <w:pStyle w:val="a3"/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</w:pPr>
      <w:r w:rsidRPr="006438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eastAsia="ru-RU"/>
        </w:rPr>
        <w:t>Противопоказания:</w:t>
      </w:r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 хронические заболеваний в стадии </w:t>
      </w:r>
      <w:proofErr w:type="spellStart"/>
      <w:proofErr w:type="gramStart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декомпенсации,воспалительные</w:t>
      </w:r>
      <w:proofErr w:type="spellEnd"/>
      <w:proofErr w:type="gramEnd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 заболеваний аноректальной области и промежности, аллергия на латекс.</w:t>
      </w:r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br/>
      </w:r>
    </w:p>
    <w:p w14:paraId="04061288" w14:textId="77777777" w:rsidR="00643812" w:rsidRPr="00643812" w:rsidRDefault="00643812" w:rsidP="00643812">
      <w:pPr>
        <w:pStyle w:val="a3"/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</w:pPr>
      <w:proofErr w:type="spellStart"/>
      <w:r w:rsidRPr="006438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u w:val="single"/>
          <w:lang w:eastAsia="ru-RU"/>
        </w:rPr>
        <w:t>Склеротерапия</w:t>
      </w:r>
      <w:proofErr w:type="spellEnd"/>
      <w:r w:rsidRPr="006438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u w:val="single"/>
          <w:lang w:eastAsia="ru-RU"/>
        </w:rPr>
        <w:t xml:space="preserve">. </w:t>
      </w:r>
      <w:r w:rsidRPr="006438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eastAsia="ru-RU"/>
        </w:rPr>
        <w:t>Показания</w:t>
      </w:r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: внутренний геморрой 1-3 стадии при неэффективности или недостаточной эффективности консервативной терапии;</w:t>
      </w:r>
      <w:r w:rsidRPr="00643812">
        <w:rPr>
          <w:rFonts w:ascii="Times New Roman" w:eastAsia="Times New Roman" w:hAnsi="Times New Roman" w:cs="Times New Roman"/>
          <w:i/>
          <w:iCs/>
          <w:color w:val="202124"/>
          <w:sz w:val="20"/>
          <w:szCs w:val="20"/>
          <w:lang w:eastAsia="ru-RU"/>
        </w:rPr>
        <w:t xml:space="preserve"> </w:t>
      </w:r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остановка кровотечений у пациентов с любой стадией геморроя. </w:t>
      </w:r>
    </w:p>
    <w:p w14:paraId="78019FDA" w14:textId="77777777" w:rsidR="00643812" w:rsidRPr="00643812" w:rsidRDefault="00643812" w:rsidP="00643812">
      <w:pPr>
        <w:pStyle w:val="a3"/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</w:pPr>
      <w:r w:rsidRPr="006438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eastAsia="ru-RU"/>
        </w:rPr>
        <w:t>Методика.</w:t>
      </w:r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 После визуализации внутренних геморроидальных узлов с помощью </w:t>
      </w:r>
      <w:proofErr w:type="spellStart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аноскопа</w:t>
      </w:r>
      <w:proofErr w:type="spellEnd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 производится инъекция </w:t>
      </w:r>
      <w:proofErr w:type="spellStart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склерозирующего</w:t>
      </w:r>
      <w:proofErr w:type="spellEnd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 раствора в ткань внутренних геморроидальных узлов с помощью </w:t>
      </w:r>
      <w:proofErr w:type="gramStart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иглы</w:t>
      </w:r>
      <w:proofErr w:type="gramEnd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 согнутой под углом 45 градусов. Игла вводится на глубину 1,0-1,5 см до ощущения «проваливания». В зависимости от размеров геморроидального узла объем вводимого препарата составляет от 0,5 до 3,0 мл. Наиболее часто в качестве </w:t>
      </w:r>
      <w:proofErr w:type="spellStart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склерозирующих</w:t>
      </w:r>
      <w:proofErr w:type="spellEnd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 препаратов используются: натрия </w:t>
      </w:r>
      <w:proofErr w:type="spellStart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тетрадецилсульфат</w:t>
      </w:r>
      <w:proofErr w:type="spellEnd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, </w:t>
      </w:r>
      <w:proofErr w:type="spellStart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лауромакрогол</w:t>
      </w:r>
      <w:proofErr w:type="spellEnd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 400.</w:t>
      </w:r>
    </w:p>
    <w:p w14:paraId="715E7417" w14:textId="77777777" w:rsidR="00643812" w:rsidRPr="00643812" w:rsidRDefault="00643812" w:rsidP="00643812">
      <w:pPr>
        <w:pStyle w:val="a3"/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</w:pPr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Послеоперационный период характеризуется низкой интенсивностью или полным отсутствием болевого синдрома.</w:t>
      </w:r>
    </w:p>
    <w:p w14:paraId="4F9886F9" w14:textId="77777777" w:rsidR="00643812" w:rsidRPr="00643812" w:rsidRDefault="00643812" w:rsidP="00643812">
      <w:pPr>
        <w:pStyle w:val="a3"/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</w:pPr>
    </w:p>
    <w:p w14:paraId="297ED899" w14:textId="77777777" w:rsidR="00643812" w:rsidRPr="00643812" w:rsidRDefault="00643812" w:rsidP="00643812">
      <w:pPr>
        <w:pStyle w:val="a3"/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u w:val="single"/>
          <w:lang w:eastAsia="ru-RU"/>
        </w:rPr>
      </w:pPr>
      <w:proofErr w:type="spellStart"/>
      <w:r w:rsidRPr="006438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u w:val="single"/>
          <w:lang w:eastAsia="ru-RU"/>
        </w:rPr>
        <w:t>Лигирование</w:t>
      </w:r>
      <w:proofErr w:type="spellEnd"/>
      <w:r w:rsidRPr="006438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u w:val="single"/>
          <w:lang w:eastAsia="ru-RU"/>
        </w:rPr>
        <w:t xml:space="preserve"> внутренних геморроидальных узлов латексными кольцами</w:t>
      </w:r>
    </w:p>
    <w:p w14:paraId="02482CC5" w14:textId="77777777" w:rsidR="00643812" w:rsidRPr="00643812" w:rsidRDefault="00643812" w:rsidP="00643812">
      <w:pPr>
        <w:pStyle w:val="a3"/>
        <w:rPr>
          <w:rFonts w:ascii="Times New Roman" w:eastAsia="Times New Roman" w:hAnsi="Times New Roman" w:cs="Times New Roman"/>
          <w:i/>
          <w:iCs/>
          <w:color w:val="202124"/>
          <w:sz w:val="20"/>
          <w:szCs w:val="20"/>
          <w:u w:val="single"/>
          <w:lang w:eastAsia="ru-RU"/>
        </w:rPr>
      </w:pPr>
      <w:r w:rsidRPr="006438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eastAsia="ru-RU"/>
        </w:rPr>
        <w:t>Показания:</w:t>
      </w:r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 пациентам при 2-3 стадии геморроя с наличием отдельно расположенных внутренних геморроидальных узлов с четкими границами.</w:t>
      </w:r>
    </w:p>
    <w:p w14:paraId="25EA241C" w14:textId="77777777" w:rsidR="00643812" w:rsidRPr="00643812" w:rsidRDefault="00643812" w:rsidP="00643812">
      <w:pPr>
        <w:pStyle w:val="a3"/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</w:pPr>
      <w:r w:rsidRPr="006438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eastAsia="ru-RU"/>
        </w:rPr>
        <w:t>Методика.</w:t>
      </w:r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 Через </w:t>
      </w:r>
      <w:proofErr w:type="spellStart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аноскоп</w:t>
      </w:r>
      <w:proofErr w:type="spellEnd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 к внутреннему геморроидальному узлу подводится вакуумный </w:t>
      </w:r>
      <w:proofErr w:type="spellStart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лигатор</w:t>
      </w:r>
      <w:proofErr w:type="spellEnd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, присоединённый к отсосу для создания отрицательного давления. Часть узла, расположенная </w:t>
      </w:r>
      <w:proofErr w:type="spellStart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проксимальнее</w:t>
      </w:r>
      <w:proofErr w:type="spellEnd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 зубчатой линии, всасывается в трубчатую полость </w:t>
      </w:r>
      <w:proofErr w:type="spellStart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лигатора</w:t>
      </w:r>
      <w:proofErr w:type="spellEnd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. После достижении отрицательного давления 0,7-0,8 атмосфер, при помощи спускового механизма, на захваченную часть геморроидального узла сбрасываются два латексных кольца, с последующим выравниванием давления и удалением </w:t>
      </w:r>
      <w:proofErr w:type="spellStart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лигатора</w:t>
      </w:r>
      <w:proofErr w:type="spellEnd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 из просвета кишки</w:t>
      </w:r>
    </w:p>
    <w:p w14:paraId="227815E6" w14:textId="77777777" w:rsidR="00643812" w:rsidRPr="00643812" w:rsidRDefault="00643812" w:rsidP="00643812">
      <w:pPr>
        <w:pStyle w:val="a3"/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</w:pPr>
    </w:p>
    <w:p w14:paraId="73ECED39" w14:textId="77777777" w:rsidR="00643812" w:rsidRPr="00643812" w:rsidRDefault="00643812" w:rsidP="00643812">
      <w:pPr>
        <w:pStyle w:val="a3"/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</w:pPr>
      <w:r w:rsidRPr="006438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eastAsia="ru-RU"/>
        </w:rPr>
        <w:t xml:space="preserve">! </w:t>
      </w:r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При одноэтапном </w:t>
      </w:r>
      <w:proofErr w:type="spellStart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лигировании</w:t>
      </w:r>
      <w:proofErr w:type="spellEnd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 более 2 геморроидальных узлов увеличивается вероятность возникновения </w:t>
      </w:r>
      <w:proofErr w:type="spellStart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>вагусных</w:t>
      </w:r>
      <w:proofErr w:type="spellEnd"/>
      <w:r w:rsidRPr="00643812">
        <w:rPr>
          <w:rFonts w:ascii="Times New Roman" w:eastAsia="Times New Roman" w:hAnsi="Times New Roman" w:cs="Times New Roman"/>
          <w:color w:val="202124"/>
          <w:sz w:val="20"/>
          <w:szCs w:val="20"/>
          <w:lang w:eastAsia="ru-RU"/>
        </w:rPr>
        <w:t xml:space="preserve"> симптомов (брадикардия, гипотония, коллапс), выраженного болевого синдрома в послеоперационном периоде, а также возрастает риск рецидива симптомов геморроя по сравнению с разделением процедуры на несколько этапов с интервалом 3-4 недели. Хорошие результаты лечения отмечаются в 65-85% случаев.</w:t>
      </w:r>
    </w:p>
    <w:p w14:paraId="63558749" w14:textId="77777777" w:rsidR="00643812" w:rsidRPr="00643812" w:rsidRDefault="00643812" w:rsidP="00643812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5A621B" w14:textId="77777777" w:rsidR="004A24A6" w:rsidRPr="00643812" w:rsidRDefault="004A24A6" w:rsidP="00D260AB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2C74F6C0" w14:textId="250D4D47" w:rsidR="00D260AB" w:rsidRPr="00643812" w:rsidRDefault="00D260AB" w:rsidP="00D260AB">
      <w:pPr>
        <w:pStyle w:val="a3"/>
        <w:rPr>
          <w:rFonts w:ascii="Times New Roman" w:hAnsi="Times New Roman" w:cs="Times New Roman"/>
          <w:sz w:val="20"/>
          <w:szCs w:val="20"/>
        </w:rPr>
      </w:pPr>
      <w:r w:rsidRPr="00643812">
        <w:rPr>
          <w:rFonts w:ascii="Times New Roman" w:hAnsi="Times New Roman" w:cs="Times New Roman"/>
          <w:b/>
          <w:bCs/>
          <w:sz w:val="20"/>
          <w:szCs w:val="20"/>
        </w:rPr>
        <w:t xml:space="preserve">Выбор метода </w:t>
      </w:r>
      <w:r w:rsidR="003142E9" w:rsidRPr="00643812">
        <w:rPr>
          <w:rFonts w:ascii="Times New Roman" w:hAnsi="Times New Roman" w:cs="Times New Roman"/>
          <w:b/>
          <w:bCs/>
          <w:sz w:val="20"/>
          <w:szCs w:val="20"/>
        </w:rPr>
        <w:t xml:space="preserve">лечения </w:t>
      </w:r>
      <w:r w:rsidRPr="00643812">
        <w:rPr>
          <w:rFonts w:ascii="Times New Roman" w:hAnsi="Times New Roman" w:cs="Times New Roman"/>
          <w:sz w:val="20"/>
          <w:szCs w:val="20"/>
        </w:rPr>
        <w:t xml:space="preserve">осуществляет лечащий врач с учётом клинической картины, наличия осложнений, хронических заболеваний, возраста и особенностей организма пациента.  </w:t>
      </w:r>
    </w:p>
    <w:p w14:paraId="697B3014" w14:textId="5F6AB462" w:rsidR="00643812" w:rsidRPr="00643812" w:rsidRDefault="003142E9" w:rsidP="003142E9">
      <w:pPr>
        <w:pStyle w:val="a3"/>
        <w:rPr>
          <w:rFonts w:ascii="Times New Roman" w:hAnsi="Times New Roman" w:cs="Times New Roman"/>
          <w:sz w:val="20"/>
          <w:szCs w:val="20"/>
        </w:rPr>
      </w:pPr>
      <w:r w:rsidRPr="00643812">
        <w:rPr>
          <w:rFonts w:ascii="Times New Roman" w:hAnsi="Times New Roman" w:cs="Times New Roman"/>
          <w:b/>
          <w:bCs/>
          <w:sz w:val="20"/>
          <w:szCs w:val="20"/>
        </w:rPr>
        <w:t>Анестезия:</w:t>
      </w:r>
      <w:r w:rsidRPr="00643812">
        <w:rPr>
          <w:rFonts w:ascii="Times New Roman" w:hAnsi="Times New Roman" w:cs="Times New Roman"/>
          <w:sz w:val="20"/>
          <w:szCs w:val="20"/>
        </w:rPr>
        <w:t xml:space="preserve"> зависит</w:t>
      </w:r>
      <w:r w:rsidR="00D260AB" w:rsidRPr="00643812">
        <w:rPr>
          <w:rFonts w:ascii="Times New Roman" w:hAnsi="Times New Roman" w:cs="Times New Roman"/>
          <w:sz w:val="20"/>
          <w:szCs w:val="20"/>
        </w:rPr>
        <w:t xml:space="preserve"> </w:t>
      </w:r>
      <w:r w:rsidR="00643812" w:rsidRPr="00643812">
        <w:rPr>
          <w:rFonts w:ascii="Times New Roman" w:hAnsi="Times New Roman" w:cs="Times New Roman"/>
          <w:sz w:val="20"/>
          <w:szCs w:val="20"/>
        </w:rPr>
        <w:t>от особенностей</w:t>
      </w:r>
      <w:r w:rsidR="00D260AB" w:rsidRPr="00643812">
        <w:rPr>
          <w:rFonts w:ascii="Times New Roman" w:hAnsi="Times New Roman" w:cs="Times New Roman"/>
          <w:sz w:val="20"/>
          <w:szCs w:val="20"/>
        </w:rPr>
        <w:t xml:space="preserve"> пациента и объёма вмешательства</w:t>
      </w:r>
      <w:r w:rsidR="00643812" w:rsidRPr="00643812">
        <w:rPr>
          <w:rFonts w:ascii="Times New Roman" w:hAnsi="Times New Roman" w:cs="Times New Roman"/>
          <w:sz w:val="20"/>
          <w:szCs w:val="20"/>
        </w:rPr>
        <w:t>.</w:t>
      </w:r>
    </w:p>
    <w:p w14:paraId="3D9460AA" w14:textId="28701C5C" w:rsidR="00D260AB" w:rsidRPr="00643812" w:rsidRDefault="003142E9" w:rsidP="003142E9">
      <w:pPr>
        <w:pStyle w:val="a3"/>
        <w:rPr>
          <w:rFonts w:ascii="Times New Roman" w:hAnsi="Times New Roman" w:cs="Times New Roman"/>
          <w:sz w:val="20"/>
          <w:szCs w:val="20"/>
        </w:rPr>
      </w:pPr>
      <w:r w:rsidRPr="00643812">
        <w:rPr>
          <w:rFonts w:ascii="Times New Roman" w:hAnsi="Times New Roman" w:cs="Times New Roman"/>
          <w:b/>
          <w:bCs/>
          <w:sz w:val="20"/>
          <w:szCs w:val="20"/>
        </w:rPr>
        <w:t>Рекомендации</w:t>
      </w:r>
      <w:r w:rsidR="00D260AB" w:rsidRPr="00643812">
        <w:rPr>
          <w:rFonts w:ascii="Times New Roman" w:hAnsi="Times New Roman" w:cs="Times New Roman"/>
          <w:b/>
          <w:bCs/>
          <w:sz w:val="20"/>
          <w:szCs w:val="20"/>
        </w:rPr>
        <w:t xml:space="preserve"> после операции</w:t>
      </w:r>
      <w:r w:rsidR="00D260AB" w:rsidRPr="00643812">
        <w:rPr>
          <w:rFonts w:ascii="Times New Roman" w:hAnsi="Times New Roman" w:cs="Times New Roman"/>
          <w:sz w:val="20"/>
          <w:szCs w:val="20"/>
        </w:rPr>
        <w:t xml:space="preserve">: гигиена — регулярное мытье анальной области теплой водой без мыла. Использование мягких салфеток для очищения. Прием обезболивающих препаратов по назначению врача. </w:t>
      </w:r>
      <w:r w:rsidRPr="00643812">
        <w:rPr>
          <w:rFonts w:ascii="Times New Roman" w:hAnsi="Times New Roman" w:cs="Times New Roman"/>
          <w:sz w:val="20"/>
          <w:szCs w:val="20"/>
        </w:rPr>
        <w:t>Диета с</w:t>
      </w:r>
      <w:r w:rsidR="00D260AB" w:rsidRPr="00643812">
        <w:rPr>
          <w:rFonts w:ascii="Times New Roman" w:hAnsi="Times New Roman" w:cs="Times New Roman"/>
          <w:sz w:val="20"/>
          <w:szCs w:val="20"/>
        </w:rPr>
        <w:t> высоким содержанием клетчатки и достаточное потребление жидкости для предотвращения запоров, исключаем мучное, рис, острое и алкоголь. Избегание тяжелых физических нагрузок и подъема тяжестей в первые недели после операции. Выполнение всех рекомендаций и назначений врача. Избегать приема ванн, посещения бани, сауны, бассейна.</w:t>
      </w:r>
    </w:p>
    <w:p w14:paraId="4470235A" w14:textId="77777777" w:rsidR="00E97ECA" w:rsidRDefault="00D260AB" w:rsidP="00CB79F0">
      <w:pPr>
        <w:pStyle w:val="a3"/>
        <w:rPr>
          <w:rFonts w:ascii="Times New Roman" w:hAnsi="Times New Roman" w:cs="Times New Roman"/>
          <w:sz w:val="18"/>
          <w:szCs w:val="18"/>
        </w:rPr>
      </w:pPr>
      <w:r w:rsidRPr="00643812">
        <w:rPr>
          <w:rFonts w:ascii="Times New Roman" w:hAnsi="Times New Roman" w:cs="Times New Roman"/>
          <w:b/>
          <w:bCs/>
          <w:sz w:val="20"/>
          <w:szCs w:val="20"/>
        </w:rPr>
        <w:t>Важно!</w:t>
      </w:r>
      <w:r w:rsidRPr="00643812">
        <w:rPr>
          <w:rFonts w:ascii="Times New Roman" w:hAnsi="Times New Roman" w:cs="Times New Roman"/>
          <w:sz w:val="20"/>
          <w:szCs w:val="20"/>
        </w:rPr>
        <w:t xml:space="preserve"> при любых неприятных </w:t>
      </w:r>
      <w:r w:rsidR="003142E9" w:rsidRPr="00643812">
        <w:rPr>
          <w:rFonts w:ascii="Times New Roman" w:hAnsi="Times New Roman" w:cs="Times New Roman"/>
          <w:sz w:val="20"/>
          <w:szCs w:val="20"/>
        </w:rPr>
        <w:t>ощущениях, появлении</w:t>
      </w:r>
      <w:r w:rsidRPr="00643812">
        <w:rPr>
          <w:rFonts w:ascii="Times New Roman" w:hAnsi="Times New Roman" w:cs="Times New Roman"/>
          <w:sz w:val="20"/>
          <w:szCs w:val="20"/>
        </w:rPr>
        <w:t xml:space="preserve"> выделений в послеоперационной ране, боли или кровотечении, повышении температуры</w:t>
      </w:r>
      <w:r w:rsidRPr="003142E9">
        <w:rPr>
          <w:rFonts w:ascii="Times New Roman" w:hAnsi="Times New Roman" w:cs="Times New Roman"/>
          <w:sz w:val="18"/>
          <w:szCs w:val="18"/>
        </w:rPr>
        <w:t xml:space="preserve"> тела нужно сразу обратит</w:t>
      </w:r>
      <w:r w:rsidR="003142E9" w:rsidRPr="003142E9">
        <w:rPr>
          <w:rFonts w:ascii="Times New Roman" w:hAnsi="Times New Roman" w:cs="Times New Roman"/>
          <w:sz w:val="18"/>
          <w:szCs w:val="18"/>
        </w:rPr>
        <w:t>ь</w:t>
      </w:r>
      <w:r w:rsidRPr="003142E9">
        <w:rPr>
          <w:rFonts w:ascii="Times New Roman" w:hAnsi="Times New Roman" w:cs="Times New Roman"/>
          <w:sz w:val="18"/>
          <w:szCs w:val="18"/>
        </w:rPr>
        <w:t>ся к врачу.</w:t>
      </w:r>
    </w:p>
    <w:p w14:paraId="506D27E3" w14:textId="2DC39D23" w:rsidR="003142E9" w:rsidRPr="00E97ECA" w:rsidRDefault="001E5FE0" w:rsidP="00CB79F0">
      <w:pPr>
        <w:pStyle w:val="a3"/>
        <w:rPr>
          <w:rFonts w:ascii="Times New Roman" w:hAnsi="Times New Roman" w:cs="Times New Roman"/>
          <w:sz w:val="18"/>
          <w:szCs w:val="18"/>
        </w:rPr>
      </w:pPr>
      <w:r w:rsidRPr="00643812">
        <w:rPr>
          <w:rFonts w:ascii="Times New Roman" w:hAnsi="Times New Roman" w:cs="Times New Roman"/>
          <w:b/>
          <w:bCs/>
        </w:rPr>
        <w:lastRenderedPageBreak/>
        <w:t xml:space="preserve">Я, ___________________________ (ФИО пациента), выражаю свою волю на проведение мне медицинской манипуляции:  </w:t>
      </w:r>
    </w:p>
    <w:tbl>
      <w:tblPr>
        <w:tblStyle w:val="a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43812" w:rsidRPr="00643812" w14:paraId="6DD591CA" w14:textId="77777777" w:rsidTr="00643812">
        <w:tc>
          <w:tcPr>
            <w:tcW w:w="10065" w:type="dxa"/>
            <w:hideMark/>
          </w:tcPr>
          <w:p w14:paraId="1C748AC0" w14:textId="15B5BC54" w:rsidR="00643812" w:rsidRPr="00643812" w:rsidRDefault="00643812" w:rsidP="00643812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43812">
              <w:rPr>
                <w:rFonts w:ascii="Times New Roman" w:hAnsi="Times New Roman" w:cs="Times New Roman"/>
                <w:b/>
                <w:bCs/>
              </w:rPr>
              <w:t xml:space="preserve">A16.19.013.001  </w:t>
            </w:r>
            <w:proofErr w:type="spellStart"/>
            <w:r w:rsidRPr="00643812">
              <w:rPr>
                <w:rFonts w:ascii="Times New Roman" w:hAnsi="Times New Roman" w:cs="Times New Roman"/>
                <w:b/>
                <w:bCs/>
              </w:rPr>
              <w:t>Склеротерапия</w:t>
            </w:r>
            <w:proofErr w:type="spellEnd"/>
            <w:proofErr w:type="gramEnd"/>
            <w:r w:rsidRPr="00643812">
              <w:rPr>
                <w:rFonts w:ascii="Times New Roman" w:hAnsi="Times New Roman" w:cs="Times New Roman"/>
                <w:b/>
                <w:bCs/>
              </w:rPr>
              <w:t xml:space="preserve"> геморроидальных узлов   </w:t>
            </w:r>
          </w:p>
          <w:p w14:paraId="434CA152" w14:textId="305E9B51" w:rsidR="00643812" w:rsidRPr="00643812" w:rsidRDefault="00643812" w:rsidP="00643812">
            <w:pPr>
              <w:pStyle w:val="a3"/>
              <w:rPr>
                <w:b/>
                <w:bCs/>
              </w:rPr>
            </w:pPr>
            <w:r w:rsidRPr="00643812">
              <w:rPr>
                <w:rFonts w:ascii="Times New Roman" w:hAnsi="Times New Roman" w:cs="Times New Roman"/>
                <w:b/>
                <w:bCs/>
              </w:rPr>
              <w:t xml:space="preserve">A16.19.013.002 </w:t>
            </w:r>
            <w:proofErr w:type="spellStart"/>
            <w:r w:rsidRPr="00643812">
              <w:rPr>
                <w:rFonts w:ascii="Times New Roman" w:hAnsi="Times New Roman" w:cs="Times New Roman"/>
                <w:b/>
                <w:bCs/>
              </w:rPr>
              <w:t>Лигирование</w:t>
            </w:r>
            <w:proofErr w:type="spellEnd"/>
            <w:r w:rsidRPr="00643812">
              <w:rPr>
                <w:rFonts w:ascii="Times New Roman" w:hAnsi="Times New Roman" w:cs="Times New Roman"/>
                <w:b/>
                <w:bCs/>
              </w:rPr>
              <w:t xml:space="preserve"> геморроидальных узлов </w:t>
            </w:r>
          </w:p>
        </w:tc>
      </w:tr>
    </w:tbl>
    <w:p w14:paraId="482601BA" w14:textId="77777777" w:rsidR="00643812" w:rsidRPr="00643812" w:rsidRDefault="00643812" w:rsidP="001E5FE0">
      <w:pPr>
        <w:pStyle w:val="a3"/>
        <w:rPr>
          <w:rFonts w:ascii="Cambria Math" w:hAnsi="Cambria Math" w:cs="Cambria Math"/>
        </w:rPr>
      </w:pPr>
    </w:p>
    <w:p w14:paraId="76BDAD10" w14:textId="1E6FF566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 xml:space="preserve">Я осознаю, что любое медицинское вмешательство связано с риском для здоровья. </w:t>
      </w:r>
    </w:p>
    <w:p w14:paraId="65A5265D" w14:textId="634C4EB5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 xml:space="preserve">Мне разъяснено, </w:t>
      </w:r>
      <w:r w:rsidR="00344928" w:rsidRPr="00C05500">
        <w:rPr>
          <w:rFonts w:ascii="Times New Roman" w:hAnsi="Times New Roman" w:cs="Times New Roman"/>
          <w:sz w:val="20"/>
          <w:szCs w:val="20"/>
        </w:rPr>
        <w:t>что специалистами</w:t>
      </w:r>
      <w:r w:rsidRPr="00C05500">
        <w:rPr>
          <w:rFonts w:ascii="Times New Roman" w:hAnsi="Times New Roman" w:cs="Times New Roman"/>
          <w:sz w:val="20"/>
          <w:szCs w:val="20"/>
        </w:rPr>
        <w:t xml:space="preserve"> будут предприняты усилия на основе использования высококачественной медицинской техники и эффективных препаратов для надлежащего выполнения запланированных процедур. </w:t>
      </w:r>
    </w:p>
    <w:p w14:paraId="0BBD98D4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>Я понимаю, что врач не может дать мне гарантий относительно достижения желаемых результатов, особенностей и сроков моего восстановительного периода. Мне известно, что существует риск не достижения или неполного достижения желаемого результата, что может потребовать проведения дополнительных процедур.</w:t>
      </w:r>
    </w:p>
    <w:p w14:paraId="039CA4BB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>Мне разъяснено, что курение, применение некоторых медицинских препаратов и определенные заболевания (сахарный диабет, бронхиальная астма и пр.) могут привести к развитию осложнений общего и местного характера, и не может являться основанием для претензий к качеству оказанной медицинской услуги.</w:t>
      </w:r>
    </w:p>
    <w:p w14:paraId="2B6857C0" w14:textId="5A5D400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="00344928" w:rsidRPr="00C05500">
        <w:rPr>
          <w:rFonts w:ascii="Times New Roman" w:hAnsi="Times New Roman" w:cs="Times New Roman"/>
          <w:sz w:val="20"/>
          <w:szCs w:val="20"/>
        </w:rPr>
        <w:t>Заверяю Исполнителя</w:t>
      </w:r>
      <w:r w:rsidRPr="00C05500">
        <w:rPr>
          <w:rFonts w:ascii="Times New Roman" w:hAnsi="Times New Roman" w:cs="Times New Roman"/>
          <w:sz w:val="20"/>
          <w:szCs w:val="20"/>
        </w:rPr>
        <w:t xml:space="preserve">, что у </w:t>
      </w:r>
      <w:r w:rsidR="00344928" w:rsidRPr="00C05500">
        <w:rPr>
          <w:rFonts w:ascii="Times New Roman" w:hAnsi="Times New Roman" w:cs="Times New Roman"/>
          <w:sz w:val="20"/>
          <w:szCs w:val="20"/>
        </w:rPr>
        <w:t>меня отсутствуют противопоказания</w:t>
      </w:r>
      <w:r w:rsidRPr="00C05500">
        <w:rPr>
          <w:rFonts w:ascii="Times New Roman" w:hAnsi="Times New Roman" w:cs="Times New Roman"/>
          <w:sz w:val="20"/>
          <w:szCs w:val="20"/>
        </w:rPr>
        <w:t xml:space="preserve">, а также, </w:t>
      </w:r>
      <w:r w:rsidR="00344928" w:rsidRPr="00C05500">
        <w:rPr>
          <w:rFonts w:ascii="Times New Roman" w:hAnsi="Times New Roman" w:cs="Times New Roman"/>
          <w:sz w:val="20"/>
          <w:szCs w:val="20"/>
        </w:rPr>
        <w:t>что прошла(</w:t>
      </w:r>
      <w:proofErr w:type="gramStart"/>
      <w:r w:rsidR="00344928" w:rsidRPr="00C05500">
        <w:rPr>
          <w:rFonts w:ascii="Times New Roman" w:hAnsi="Times New Roman" w:cs="Times New Roman"/>
          <w:sz w:val="20"/>
          <w:szCs w:val="20"/>
        </w:rPr>
        <w:t>ел)</w:t>
      </w:r>
      <w:r w:rsidRPr="00C05500">
        <w:rPr>
          <w:rFonts w:ascii="Times New Roman" w:hAnsi="Times New Roman" w:cs="Times New Roman"/>
          <w:sz w:val="20"/>
          <w:szCs w:val="20"/>
        </w:rPr>
        <w:t xml:space="preserve">  всю</w:t>
      </w:r>
      <w:proofErr w:type="gramEnd"/>
      <w:r w:rsidRPr="00C05500">
        <w:rPr>
          <w:rFonts w:ascii="Times New Roman" w:hAnsi="Times New Roman" w:cs="Times New Roman"/>
          <w:sz w:val="20"/>
          <w:szCs w:val="20"/>
        </w:rPr>
        <w:t xml:space="preserve"> необходимую подготовку, выполнила</w:t>
      </w:r>
      <w:r w:rsidR="00344928" w:rsidRPr="00C05500">
        <w:rPr>
          <w:rFonts w:ascii="Times New Roman" w:hAnsi="Times New Roman" w:cs="Times New Roman"/>
          <w:sz w:val="20"/>
          <w:szCs w:val="20"/>
        </w:rPr>
        <w:t>(л)</w:t>
      </w:r>
      <w:r w:rsidRPr="00C05500">
        <w:rPr>
          <w:rFonts w:ascii="Times New Roman" w:hAnsi="Times New Roman" w:cs="Times New Roman"/>
          <w:sz w:val="20"/>
          <w:szCs w:val="20"/>
        </w:rPr>
        <w:t xml:space="preserve"> все рекомендации для проведения данной манипуляции.</w:t>
      </w:r>
    </w:p>
    <w:p w14:paraId="5CFB34F8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 xml:space="preserve">Настоящее информированное согласие не содержит неясных для меня терминов и формулировок. </w:t>
      </w:r>
    </w:p>
    <w:p w14:paraId="2C2BEE3A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 xml:space="preserve">На все мои дополнительные вопросы получена необходимая и исчерпывающая информация. </w:t>
      </w:r>
    </w:p>
    <w:p w14:paraId="2C5F02A2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 xml:space="preserve">Я осознаю, что наступление прогнозируемых рисков, осложнений, дискомфортных ощущений и состояний организма, о которых меня своевременно проинформировали, не является недостатком оказания мне медицинской помощи, признаком (или фактом) оказания некачественной медицинской услуги, причинения вреда здоровью, </w:t>
      </w:r>
      <w:r w:rsidRPr="00C05500">
        <w:rPr>
          <w:rFonts w:ascii="Times New Roman" w:hAnsi="Times New Roman" w:cs="Times New Roman"/>
          <w:sz w:val="20"/>
          <w:szCs w:val="20"/>
          <w:lang w:eastAsia="ru-RU"/>
        </w:rPr>
        <w:t>а обусловлены индивидуальными особенностями организма, анатомическими особенностями или иными обстоятельствами.</w:t>
      </w:r>
    </w:p>
    <w:p w14:paraId="53F4D957" w14:textId="034E9691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>Я информирована</w:t>
      </w:r>
      <w:r w:rsidR="00344928" w:rsidRPr="00C05500">
        <w:rPr>
          <w:rFonts w:ascii="Times New Roman" w:hAnsi="Times New Roman" w:cs="Times New Roman"/>
          <w:sz w:val="20"/>
          <w:szCs w:val="20"/>
        </w:rPr>
        <w:t>(н)</w:t>
      </w:r>
      <w:r w:rsidRPr="00C05500">
        <w:rPr>
          <w:rFonts w:ascii="Times New Roman" w:hAnsi="Times New Roman" w:cs="Times New Roman"/>
          <w:sz w:val="20"/>
          <w:szCs w:val="20"/>
        </w:rPr>
        <w:t xml:space="preserve"> о необходимости выполнения рекомендаций и назначений врача. Невыполнение которых может привести к развитию осложнений. </w:t>
      </w:r>
    </w:p>
    <w:p w14:paraId="7342CC4C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 xml:space="preserve">Мне была разъяснена и согласована со мной стоимость предстоящего лечения, медицинской манипуляции. </w:t>
      </w:r>
    </w:p>
    <w:p w14:paraId="64A47CD0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>Мне разъяснено, 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процедур, что может потребовать от меня дополнительных денежных и временных затрат, возможной нетрудоспособности.</w:t>
      </w:r>
    </w:p>
    <w:p w14:paraId="1555257C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 xml:space="preserve"> Мне разъяснено, что в процессе медицинского вмешательства допустимо увеличение стоимости диагностики и лечения, о чем меня уведомит врач. </w:t>
      </w:r>
    </w:p>
    <w:p w14:paraId="7E8BCB6D" w14:textId="0F3FE200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>Я соглас</w:t>
      </w:r>
      <w:r w:rsidR="00344928" w:rsidRPr="00C05500">
        <w:rPr>
          <w:rFonts w:ascii="Times New Roman" w:hAnsi="Times New Roman" w:cs="Times New Roman"/>
          <w:sz w:val="20"/>
          <w:szCs w:val="20"/>
        </w:rPr>
        <w:t>на(</w:t>
      </w:r>
      <w:r w:rsidRPr="00C05500">
        <w:rPr>
          <w:rFonts w:ascii="Times New Roman" w:hAnsi="Times New Roman" w:cs="Times New Roman"/>
          <w:sz w:val="20"/>
          <w:szCs w:val="20"/>
        </w:rPr>
        <w:t>ен</w:t>
      </w:r>
      <w:r w:rsidR="00344928" w:rsidRPr="00C05500">
        <w:rPr>
          <w:rFonts w:ascii="Times New Roman" w:hAnsi="Times New Roman" w:cs="Times New Roman"/>
          <w:sz w:val="20"/>
          <w:szCs w:val="20"/>
        </w:rPr>
        <w:t>)</w:t>
      </w:r>
      <w:r w:rsidRPr="00C05500">
        <w:rPr>
          <w:rFonts w:ascii="Times New Roman" w:hAnsi="Times New Roman" w:cs="Times New Roman"/>
          <w:sz w:val="20"/>
          <w:szCs w:val="20"/>
        </w:rPr>
        <w:t>с тем, что в случае моего обращения в стороннее медицинское учреждение (исключая экстренные и неотложные состояния по жизненным показаниям) без согласования с врачом для продолжения лечения или устранения допустимых реакций организма после проведенного исполнителем медицинского вмешательства, исполнитель не несет ответственности за проведение альтернативного вмешательства сторонним медицинским учреждением.</w:t>
      </w:r>
    </w:p>
    <w:p w14:paraId="54081C71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 xml:space="preserve">Мне разъяснено, что я имею право отказаться от медицинского вмешательства или потребовать его прекращения, путём подписания отказа,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Федерации». Я понимаю, что отказ от медицинского вмешательства может повлечь осложнения и исполнитель не несет ответственности в случае их возникновения. </w:t>
      </w:r>
    </w:p>
    <w:p w14:paraId="7E64CD49" w14:textId="77777777" w:rsidR="00643812" w:rsidRDefault="00643812" w:rsidP="001E5FE0">
      <w:pPr>
        <w:pStyle w:val="a3"/>
        <w:rPr>
          <w:rFonts w:ascii="Times New Roman" w:hAnsi="Times New Roman" w:cs="Times New Roman"/>
          <w:b/>
          <w:bCs/>
        </w:rPr>
      </w:pPr>
    </w:p>
    <w:p w14:paraId="5ACDE4E6" w14:textId="18E999FE" w:rsidR="001E5FE0" w:rsidRPr="00643812" w:rsidRDefault="00C50533" w:rsidP="001E5FE0">
      <w:pPr>
        <w:pStyle w:val="a3"/>
        <w:rPr>
          <w:rFonts w:ascii="Times New Roman" w:hAnsi="Times New Roman" w:cs="Times New Roman"/>
          <w:b/>
          <w:bCs/>
        </w:rPr>
      </w:pPr>
      <w:r w:rsidRPr="00643812">
        <w:rPr>
          <w:rFonts w:ascii="Times New Roman" w:hAnsi="Times New Roman" w:cs="Times New Roman"/>
          <w:b/>
          <w:bCs/>
        </w:rPr>
        <w:t>Я, даю</w:t>
      </w:r>
      <w:r w:rsidR="001E5FE0" w:rsidRPr="00643812">
        <w:rPr>
          <w:rFonts w:ascii="Times New Roman" w:hAnsi="Times New Roman" w:cs="Times New Roman"/>
          <w:b/>
          <w:bCs/>
        </w:rPr>
        <w:t xml:space="preserve"> согласие на проведение мне </w:t>
      </w:r>
      <w:proofErr w:type="gramStart"/>
      <w:r w:rsidR="001E5FE0" w:rsidRPr="00643812">
        <w:rPr>
          <w:rFonts w:ascii="Times New Roman" w:hAnsi="Times New Roman" w:cs="Times New Roman"/>
          <w:b/>
          <w:bCs/>
        </w:rPr>
        <w:t>врачом  ООО</w:t>
      </w:r>
      <w:proofErr w:type="gramEnd"/>
      <w:r w:rsidR="001E5FE0" w:rsidRPr="00643812">
        <w:rPr>
          <w:rFonts w:ascii="Times New Roman" w:hAnsi="Times New Roman" w:cs="Times New Roman"/>
          <w:b/>
          <w:bCs/>
        </w:rPr>
        <w:t xml:space="preserve">  ЛДЦ "МАРИЯ» _____________________  </w:t>
      </w:r>
    </w:p>
    <w:p w14:paraId="52E24E44" w14:textId="60964834" w:rsidR="00AC53CA" w:rsidRPr="00643812" w:rsidRDefault="00A60A39" w:rsidP="001E5FE0">
      <w:pPr>
        <w:pStyle w:val="a3"/>
        <w:rPr>
          <w:rFonts w:ascii="Times New Roman" w:hAnsi="Times New Roman" w:cs="Times New Roman"/>
          <w:b/>
          <w:bCs/>
        </w:rPr>
      </w:pPr>
      <w:r w:rsidRPr="00643812">
        <w:rPr>
          <w:rFonts w:ascii="Times New Roman" w:hAnsi="Times New Roman" w:cs="Times New Roman"/>
          <w:b/>
          <w:bCs/>
        </w:rPr>
        <w:t>м</w:t>
      </w:r>
      <w:r w:rsidR="001E5FE0" w:rsidRPr="00643812">
        <w:rPr>
          <w:rFonts w:ascii="Times New Roman" w:hAnsi="Times New Roman" w:cs="Times New Roman"/>
          <w:b/>
          <w:bCs/>
        </w:rPr>
        <w:t>едицинского вмешательства</w:t>
      </w:r>
      <w:r w:rsidR="001E5FE0" w:rsidRPr="00643812">
        <w:rPr>
          <w:rFonts w:ascii="Times New Roman" w:hAnsi="Times New Roman" w:cs="Times New Roman"/>
        </w:rPr>
        <w:t xml:space="preserve">: </w:t>
      </w:r>
      <w:r w:rsidR="00CB79F0" w:rsidRPr="00643812">
        <w:rPr>
          <w:rFonts w:ascii="Times New Roman" w:hAnsi="Times New Roman" w:cs="Times New Roman"/>
          <w:b/>
          <w:bCs/>
        </w:rPr>
        <w:t xml:space="preserve"> </w:t>
      </w:r>
    </w:p>
    <w:p w14:paraId="005CD9C5" w14:textId="77777777" w:rsidR="00643812" w:rsidRPr="00643812" w:rsidRDefault="00643812" w:rsidP="001E5FE0">
      <w:pPr>
        <w:pStyle w:val="a3"/>
        <w:rPr>
          <w:rFonts w:ascii="Times New Roman" w:hAnsi="Times New Roman" w:cs="Times New Roman"/>
          <w:b/>
          <w:bCs/>
        </w:rPr>
      </w:pPr>
    </w:p>
    <w:p w14:paraId="333E555A" w14:textId="77777777" w:rsidR="00643812" w:rsidRPr="00643812" w:rsidRDefault="00643812" w:rsidP="00643812">
      <w:pPr>
        <w:pStyle w:val="a3"/>
        <w:rPr>
          <w:rFonts w:ascii="Times New Roman" w:hAnsi="Times New Roman" w:cs="Times New Roman"/>
          <w:b/>
          <w:bCs/>
        </w:rPr>
      </w:pPr>
      <w:proofErr w:type="gramStart"/>
      <w:r w:rsidRPr="00643812">
        <w:rPr>
          <w:rFonts w:ascii="Times New Roman" w:hAnsi="Times New Roman" w:cs="Times New Roman"/>
          <w:b/>
          <w:bCs/>
        </w:rPr>
        <w:t xml:space="preserve">A16.19.013.001  </w:t>
      </w:r>
      <w:proofErr w:type="spellStart"/>
      <w:r w:rsidRPr="00643812">
        <w:rPr>
          <w:rFonts w:ascii="Times New Roman" w:hAnsi="Times New Roman" w:cs="Times New Roman"/>
          <w:b/>
          <w:bCs/>
        </w:rPr>
        <w:t>Склеротерапия</w:t>
      </w:r>
      <w:proofErr w:type="spellEnd"/>
      <w:proofErr w:type="gramEnd"/>
      <w:r w:rsidRPr="00643812">
        <w:rPr>
          <w:rFonts w:ascii="Times New Roman" w:hAnsi="Times New Roman" w:cs="Times New Roman"/>
          <w:b/>
          <w:bCs/>
        </w:rPr>
        <w:t xml:space="preserve"> геморроидальных узлов   </w:t>
      </w:r>
    </w:p>
    <w:p w14:paraId="42D06FDF" w14:textId="77777777" w:rsidR="00643812" w:rsidRPr="00643812" w:rsidRDefault="00643812" w:rsidP="00643812">
      <w:pPr>
        <w:pStyle w:val="a3"/>
        <w:rPr>
          <w:rFonts w:ascii="Times New Roman" w:hAnsi="Times New Roman" w:cs="Times New Roman"/>
          <w:b/>
          <w:bCs/>
        </w:rPr>
      </w:pPr>
    </w:p>
    <w:p w14:paraId="104239CD" w14:textId="17EEE4E9" w:rsidR="004A24A6" w:rsidRPr="00643812" w:rsidRDefault="00643812" w:rsidP="00643812">
      <w:pPr>
        <w:pStyle w:val="a3"/>
        <w:rPr>
          <w:rFonts w:ascii="Times New Roman" w:hAnsi="Times New Roman" w:cs="Times New Roman"/>
          <w:b/>
          <w:bCs/>
        </w:rPr>
      </w:pPr>
      <w:r w:rsidRPr="00643812">
        <w:rPr>
          <w:rFonts w:ascii="Times New Roman" w:hAnsi="Times New Roman" w:cs="Times New Roman"/>
          <w:b/>
          <w:bCs/>
        </w:rPr>
        <w:t xml:space="preserve">A16.19.013.002 </w:t>
      </w:r>
      <w:proofErr w:type="spellStart"/>
      <w:r w:rsidRPr="00643812">
        <w:rPr>
          <w:rFonts w:ascii="Times New Roman" w:hAnsi="Times New Roman" w:cs="Times New Roman"/>
          <w:b/>
          <w:bCs/>
        </w:rPr>
        <w:t>Лигирование</w:t>
      </w:r>
      <w:proofErr w:type="spellEnd"/>
      <w:r w:rsidRPr="00643812">
        <w:rPr>
          <w:rFonts w:ascii="Times New Roman" w:hAnsi="Times New Roman" w:cs="Times New Roman"/>
          <w:b/>
          <w:bCs/>
        </w:rPr>
        <w:t xml:space="preserve"> геморроидальных узлов </w:t>
      </w:r>
    </w:p>
    <w:p w14:paraId="7C3853AC" w14:textId="77777777" w:rsidR="00643812" w:rsidRPr="00643812" w:rsidRDefault="00643812" w:rsidP="00643812">
      <w:pPr>
        <w:pStyle w:val="a3"/>
        <w:rPr>
          <w:rFonts w:ascii="Times New Roman" w:hAnsi="Times New Roman" w:cs="Times New Roman"/>
        </w:rPr>
      </w:pPr>
    </w:p>
    <w:p w14:paraId="07EC72F0" w14:textId="5C6455F3" w:rsidR="001E5FE0" w:rsidRPr="00643812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643812">
        <w:rPr>
          <w:rFonts w:ascii="Times New Roman" w:hAnsi="Times New Roman" w:cs="Times New Roman"/>
          <w:sz w:val="20"/>
          <w:szCs w:val="20"/>
        </w:rPr>
        <w:t>Сведения о выбранном (выбранных) мною лице (лицах), которому (которым) в соответствии с </w:t>
      </w:r>
      <w:hyperlink r:id="rId5" w:anchor="000608" w:history="1">
        <w:r w:rsidRPr="00643812">
          <w:rPr>
            <w:rStyle w:val="a4"/>
            <w:sz w:val="20"/>
            <w:szCs w:val="20"/>
          </w:rPr>
          <w:t>пунктом 5 части 5 статьи 19</w:t>
        </w:r>
      </w:hyperlink>
      <w:r w:rsidRPr="00643812">
        <w:rPr>
          <w:rFonts w:ascii="Times New Roman" w:hAnsi="Times New Roman" w:cs="Times New Roman"/>
          <w:sz w:val="20"/>
          <w:szCs w:val="20"/>
        </w:rPr>
        <w:t> ФЗ от 21.11.2011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 _________________________________________________________________________________________</w:t>
      </w:r>
    </w:p>
    <w:p w14:paraId="150216EA" w14:textId="77777777" w:rsidR="001E5FE0" w:rsidRPr="00643812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643812">
        <w:rPr>
          <w:rFonts w:ascii="Times New Roman" w:hAnsi="Times New Roman" w:cs="Times New Roman"/>
          <w:sz w:val="20"/>
          <w:szCs w:val="20"/>
        </w:rPr>
        <w:t>(фамилия, имя, отчество (при наличии) гражданина, контактный телефон)</w:t>
      </w:r>
    </w:p>
    <w:p w14:paraId="0C35CB8E" w14:textId="77777777" w:rsidR="001E5FE0" w:rsidRPr="00643812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26BD901" w14:textId="77777777" w:rsidR="001E5FE0" w:rsidRPr="00643812" w:rsidRDefault="001E5FE0" w:rsidP="001E5FE0">
      <w:pPr>
        <w:pStyle w:val="a3"/>
        <w:rPr>
          <w:rFonts w:ascii="Times New Roman" w:hAnsi="Times New Roman" w:cs="Times New Roman"/>
        </w:rPr>
      </w:pPr>
      <w:r w:rsidRPr="00643812">
        <w:rPr>
          <w:rFonts w:ascii="Times New Roman" w:hAnsi="Times New Roman" w:cs="Times New Roman"/>
        </w:rPr>
        <w:t>Дата «___</w:t>
      </w:r>
      <w:proofErr w:type="gramStart"/>
      <w:r w:rsidRPr="00643812">
        <w:rPr>
          <w:rFonts w:ascii="Times New Roman" w:hAnsi="Times New Roman" w:cs="Times New Roman"/>
        </w:rPr>
        <w:t>_»_</w:t>
      </w:r>
      <w:proofErr w:type="gramEnd"/>
      <w:r w:rsidRPr="00643812">
        <w:rPr>
          <w:rFonts w:ascii="Times New Roman" w:hAnsi="Times New Roman" w:cs="Times New Roman"/>
        </w:rPr>
        <w:t>______</w:t>
      </w:r>
    </w:p>
    <w:p w14:paraId="18B71576" w14:textId="77777777" w:rsidR="00643812" w:rsidRDefault="00643812" w:rsidP="001E5FE0">
      <w:pPr>
        <w:pStyle w:val="a3"/>
        <w:rPr>
          <w:rFonts w:ascii="Times New Roman" w:hAnsi="Times New Roman" w:cs="Times New Roman"/>
        </w:rPr>
      </w:pPr>
    </w:p>
    <w:p w14:paraId="3E70D08F" w14:textId="7C2453FD" w:rsidR="001E5FE0" w:rsidRPr="00643812" w:rsidRDefault="001E5FE0" w:rsidP="001E5FE0">
      <w:pPr>
        <w:pStyle w:val="a3"/>
        <w:rPr>
          <w:rFonts w:ascii="Times New Roman" w:hAnsi="Times New Roman" w:cs="Times New Roman"/>
        </w:rPr>
      </w:pPr>
      <w:r w:rsidRPr="00643812">
        <w:rPr>
          <w:rFonts w:ascii="Times New Roman" w:hAnsi="Times New Roman" w:cs="Times New Roman"/>
        </w:rPr>
        <w:t>Пациент ___________(подпись) (фамилия, имя, отчество, телефон)</w:t>
      </w:r>
    </w:p>
    <w:p w14:paraId="36CD432C" w14:textId="77777777" w:rsidR="00643812" w:rsidRDefault="00643812" w:rsidP="00562B22">
      <w:pPr>
        <w:pStyle w:val="a3"/>
        <w:rPr>
          <w:rFonts w:ascii="Times New Roman" w:hAnsi="Times New Roman" w:cs="Times New Roman"/>
        </w:rPr>
      </w:pPr>
    </w:p>
    <w:p w14:paraId="79500DDF" w14:textId="42BF0FC8" w:rsidR="006B7EF7" w:rsidRPr="00643812" w:rsidRDefault="001E5FE0" w:rsidP="00562B22">
      <w:pPr>
        <w:pStyle w:val="a3"/>
        <w:rPr>
          <w:rFonts w:ascii="Times New Roman" w:hAnsi="Times New Roman" w:cs="Times New Roman"/>
          <w:b/>
          <w:bCs/>
        </w:rPr>
      </w:pPr>
      <w:r w:rsidRPr="00643812">
        <w:rPr>
          <w:rFonts w:ascii="Times New Roman" w:hAnsi="Times New Roman" w:cs="Times New Roman"/>
        </w:rPr>
        <w:t xml:space="preserve">Медицинский работник_____(подпись) (фамилия, имя, </w:t>
      </w:r>
      <w:proofErr w:type="gramStart"/>
      <w:r w:rsidRPr="00643812">
        <w:rPr>
          <w:rFonts w:ascii="Times New Roman" w:hAnsi="Times New Roman" w:cs="Times New Roman"/>
        </w:rPr>
        <w:t>отчество  медицинского</w:t>
      </w:r>
      <w:proofErr w:type="gramEnd"/>
      <w:r w:rsidRPr="00643812">
        <w:rPr>
          <w:rFonts w:ascii="Times New Roman" w:hAnsi="Times New Roman" w:cs="Times New Roman"/>
        </w:rPr>
        <w:t xml:space="preserve"> работника)</w:t>
      </w:r>
    </w:p>
    <w:sectPr w:rsidR="006B7EF7" w:rsidRPr="00643812" w:rsidSect="00E44F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8FD"/>
    <w:multiLevelType w:val="hybridMultilevel"/>
    <w:tmpl w:val="CB94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516A0"/>
    <w:multiLevelType w:val="multilevel"/>
    <w:tmpl w:val="4502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375BD"/>
    <w:multiLevelType w:val="multilevel"/>
    <w:tmpl w:val="3936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E34DB"/>
    <w:multiLevelType w:val="multilevel"/>
    <w:tmpl w:val="CC52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055A0"/>
    <w:multiLevelType w:val="multilevel"/>
    <w:tmpl w:val="2F7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E5D62"/>
    <w:multiLevelType w:val="multilevel"/>
    <w:tmpl w:val="701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902A3"/>
    <w:multiLevelType w:val="multilevel"/>
    <w:tmpl w:val="D0C0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45B7D"/>
    <w:multiLevelType w:val="multilevel"/>
    <w:tmpl w:val="2420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F7203"/>
    <w:multiLevelType w:val="multilevel"/>
    <w:tmpl w:val="3836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53388"/>
    <w:multiLevelType w:val="multilevel"/>
    <w:tmpl w:val="6E28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BE751F"/>
    <w:multiLevelType w:val="multilevel"/>
    <w:tmpl w:val="F0C4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2"/>
    <w:rsid w:val="00013A1F"/>
    <w:rsid w:val="000C5074"/>
    <w:rsid w:val="000D1290"/>
    <w:rsid w:val="00114BCB"/>
    <w:rsid w:val="001D78A0"/>
    <w:rsid w:val="001E5FE0"/>
    <w:rsid w:val="0020646C"/>
    <w:rsid w:val="002244CE"/>
    <w:rsid w:val="00282020"/>
    <w:rsid w:val="002A1B44"/>
    <w:rsid w:val="002B2F36"/>
    <w:rsid w:val="002B3B3B"/>
    <w:rsid w:val="003142E9"/>
    <w:rsid w:val="00344928"/>
    <w:rsid w:val="00355ADC"/>
    <w:rsid w:val="003A03CF"/>
    <w:rsid w:val="003A0673"/>
    <w:rsid w:val="003D0032"/>
    <w:rsid w:val="003D1574"/>
    <w:rsid w:val="004711A4"/>
    <w:rsid w:val="00475208"/>
    <w:rsid w:val="004A24A6"/>
    <w:rsid w:val="004B06CB"/>
    <w:rsid w:val="004E5C38"/>
    <w:rsid w:val="00520A51"/>
    <w:rsid w:val="00562B22"/>
    <w:rsid w:val="005913D8"/>
    <w:rsid w:val="005A37D0"/>
    <w:rsid w:val="005F022B"/>
    <w:rsid w:val="00604EC6"/>
    <w:rsid w:val="00643812"/>
    <w:rsid w:val="00644E4D"/>
    <w:rsid w:val="00653CAA"/>
    <w:rsid w:val="006909C7"/>
    <w:rsid w:val="006B7EF7"/>
    <w:rsid w:val="006D4A76"/>
    <w:rsid w:val="00726639"/>
    <w:rsid w:val="00737153"/>
    <w:rsid w:val="007665F6"/>
    <w:rsid w:val="007733EA"/>
    <w:rsid w:val="007D4E9C"/>
    <w:rsid w:val="007E1A59"/>
    <w:rsid w:val="008270CC"/>
    <w:rsid w:val="00865ED6"/>
    <w:rsid w:val="008A2295"/>
    <w:rsid w:val="008C03FA"/>
    <w:rsid w:val="009548C6"/>
    <w:rsid w:val="00973A53"/>
    <w:rsid w:val="009A460E"/>
    <w:rsid w:val="009D5C89"/>
    <w:rsid w:val="00A15C78"/>
    <w:rsid w:val="00A41E7B"/>
    <w:rsid w:val="00A60A39"/>
    <w:rsid w:val="00A71810"/>
    <w:rsid w:val="00AC53CA"/>
    <w:rsid w:val="00AD24CC"/>
    <w:rsid w:val="00B21A3A"/>
    <w:rsid w:val="00B31E12"/>
    <w:rsid w:val="00BA68F7"/>
    <w:rsid w:val="00BC5FBC"/>
    <w:rsid w:val="00C05500"/>
    <w:rsid w:val="00C07012"/>
    <w:rsid w:val="00C50329"/>
    <w:rsid w:val="00C50533"/>
    <w:rsid w:val="00C71037"/>
    <w:rsid w:val="00CB79F0"/>
    <w:rsid w:val="00D260AB"/>
    <w:rsid w:val="00D515C2"/>
    <w:rsid w:val="00D677E0"/>
    <w:rsid w:val="00D83B25"/>
    <w:rsid w:val="00DD7820"/>
    <w:rsid w:val="00E44F97"/>
    <w:rsid w:val="00E53C49"/>
    <w:rsid w:val="00E568C2"/>
    <w:rsid w:val="00E75429"/>
    <w:rsid w:val="00E97ECA"/>
    <w:rsid w:val="00EA3E5D"/>
    <w:rsid w:val="00EB47AA"/>
    <w:rsid w:val="00F17615"/>
    <w:rsid w:val="00F76651"/>
    <w:rsid w:val="00F90D58"/>
    <w:rsid w:val="00F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952B"/>
  <w15:chartTrackingRefBased/>
  <w15:docId w15:val="{1787831A-3E48-4036-A531-DBF8FAAE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3CF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73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208"/>
    <w:pPr>
      <w:spacing w:after="0" w:line="240" w:lineRule="auto"/>
    </w:pPr>
  </w:style>
  <w:style w:type="paragraph" w:customStyle="1" w:styleId="pboth">
    <w:name w:val="pboth"/>
    <w:basedOn w:val="a"/>
    <w:rsid w:val="00C710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5074"/>
    <w:rPr>
      <w:rFonts w:ascii="Times New Roman" w:hAnsi="Times New Roman" w:cs="Times New Roman" w:hint="default"/>
      <w:color w:val="000000"/>
      <w:u w:val="single"/>
    </w:rPr>
  </w:style>
  <w:style w:type="character" w:customStyle="1" w:styleId="30">
    <w:name w:val="Заголовок 3 Знак"/>
    <w:basedOn w:val="a0"/>
    <w:link w:val="3"/>
    <w:uiPriority w:val="9"/>
    <w:rsid w:val="0077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7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E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B7E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A41E7B"/>
    <w:rPr>
      <w:b/>
      <w:bCs/>
    </w:rPr>
  </w:style>
  <w:style w:type="paragraph" w:customStyle="1" w:styleId="futurismarkdown-listitem">
    <w:name w:val="futurismarkdown-listitem"/>
    <w:basedOn w:val="a"/>
    <w:rsid w:val="00A4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846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6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7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2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38074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7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99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23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0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927">
          <w:marLeft w:val="-315"/>
          <w:marRight w:val="-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497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550305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8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14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21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3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2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6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2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27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FZ-ob-osnovah-ohrany-zdorovja-grazhd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45</cp:revision>
  <dcterms:created xsi:type="dcterms:W3CDTF">2026-01-11T13:17:00Z</dcterms:created>
  <dcterms:modified xsi:type="dcterms:W3CDTF">2026-04-14T12:09:00Z</dcterms:modified>
</cp:coreProperties>
</file>